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2B94" w14:textId="77777777" w:rsidR="00D74DD0" w:rsidRDefault="00D74DD0" w:rsidP="00D74DD0">
      <w:r w:rsidRPr="00D74DD0">
        <w:rPr>
          <w:b/>
          <w:bCs/>
        </w:rPr>
        <w:t>Die (3.) Kreispfarrstelle zur besonderen Verfügung für missionarische Arbeit im Evangelischen Kirchenkreis Cottbus ist zum nächstmöglichen Zeitpunkt mit einem Stellenumfang von 100 % neu zu besetzen. Die Übertragung der Pfarrstelle erfolgt für die Dauer von zehn Jahren</w:t>
      </w:r>
      <w:r>
        <w:t>.</w:t>
      </w:r>
    </w:p>
    <w:p w14:paraId="11DBB1B2" w14:textId="77777777" w:rsidR="00D74DD0" w:rsidRDefault="00D74DD0" w:rsidP="00D74DD0">
      <w:r>
        <w:t>Der Kirchenkreis Cottbus ist ein Kirchenkreis im Wandel. Die Kirchengemeinden und die vier Regionen des Kirchenkreises machen sich auf, Kirche über die Ränder der Parochien gemeinsam zu gestalten. Wie Menschen im Kirchenkreis mit der frohmachenden Botschaft Jesu erreicht werden können ist dabei eine der Herausforderungen, die den Kirchenkreis derzeit bewegt.</w:t>
      </w:r>
    </w:p>
    <w:p w14:paraId="343CC6D7" w14:textId="77777777" w:rsidR="00D74DD0" w:rsidRDefault="00D74DD0" w:rsidP="00D74DD0">
      <w:r>
        <w:t xml:space="preserve">Der Kirchenkreis verfügt über eine breit aufgestellte </w:t>
      </w:r>
      <w:proofErr w:type="spellStart"/>
      <w:r>
        <w:t>Mitarbeitendenschaft</w:t>
      </w:r>
      <w:proofErr w:type="spellEnd"/>
      <w:r>
        <w:t xml:space="preserve"> von Pfarrerinnen und Pfarrern, Gemeindepädagoginnen und Gemeindepädagogen sowie speziell Beauftragte, wie zum Beispiel für Baufragen oder Öffentlichkeitsarbeit. Alle Berufsgruppen stehen miteinander im engen Austausch über Konvente und die Arbeit in den Regionen und sind darüber hinaus eng mit einander vernetzt. Gemeinsam wird immer wieder nach Möglichkeiten gesucht eine gabenorientierte Arbeit zu verwirklichen. Viele Ehrenamtliche engagieren sich sowohl kreiskirchlich als auch gemeindlich.</w:t>
      </w:r>
    </w:p>
    <w:p w14:paraId="1AA50365" w14:textId="77777777" w:rsidR="00D74DD0" w:rsidRDefault="00D74DD0" w:rsidP="00D74DD0">
      <w:r>
        <w:t>Für die Konzeptionierung und Gestaltung einer missionarischen Arbeit sucht der Kirchenkreis eine ordinierte Gemeindepädagogin oder einen ordinierten Gemeindepädagogen bzw. eine Pfarrerin oder einen Pfarrer, die oder der:</w:t>
      </w:r>
    </w:p>
    <w:p w14:paraId="128C32DB" w14:textId="0A5EFF27" w:rsidR="00D74DD0" w:rsidRDefault="00D74DD0" w:rsidP="00D74DD0">
      <w:pPr>
        <w:pStyle w:val="Listenabsatz"/>
        <w:numPr>
          <w:ilvl w:val="0"/>
          <w:numId w:val="1"/>
        </w:numPr>
      </w:pPr>
      <w:r>
        <w:t>Freude daran hat, neue kreiskirchliche missionarische Formate zu entwickeln und zu erproben,</w:t>
      </w:r>
    </w:p>
    <w:p w14:paraId="2787B4A8" w14:textId="710B4964" w:rsidR="00D74DD0" w:rsidRDefault="00D74DD0" w:rsidP="00D74DD0">
      <w:pPr>
        <w:pStyle w:val="Listenabsatz"/>
        <w:numPr>
          <w:ilvl w:val="0"/>
          <w:numId w:val="1"/>
        </w:numPr>
      </w:pPr>
      <w:r>
        <w:t>Freude und Fantasie für die Entwicklung von Großveranstaltungen im Kirchenkreis mitbringt,</w:t>
      </w:r>
    </w:p>
    <w:p w14:paraId="1C2A543F" w14:textId="7FF2A92A" w:rsidR="00D74DD0" w:rsidRDefault="00D74DD0" w:rsidP="00D74DD0">
      <w:pPr>
        <w:pStyle w:val="Listenabsatz"/>
        <w:numPr>
          <w:ilvl w:val="0"/>
          <w:numId w:val="1"/>
        </w:numPr>
      </w:pPr>
      <w:r>
        <w:t>Regionen bei der Evaluierung bestehender regionaler Formate berät und Angebote der Regionen koordiniert,</w:t>
      </w:r>
    </w:p>
    <w:p w14:paraId="1EEEA5BE" w14:textId="4D88AFBE" w:rsidR="00D74DD0" w:rsidRDefault="00D74DD0" w:rsidP="00D74DD0">
      <w:pPr>
        <w:pStyle w:val="Listenabsatz"/>
        <w:numPr>
          <w:ilvl w:val="0"/>
          <w:numId w:val="1"/>
        </w:numPr>
      </w:pPr>
      <w:r>
        <w:t>Ehrenamtliche begleitet und fördert,</w:t>
      </w:r>
    </w:p>
    <w:p w14:paraId="44592DFC" w14:textId="1DEF8E10" w:rsidR="00D74DD0" w:rsidRDefault="00D74DD0" w:rsidP="00D74DD0">
      <w:pPr>
        <w:pStyle w:val="Listenabsatz"/>
        <w:numPr>
          <w:ilvl w:val="0"/>
          <w:numId w:val="1"/>
        </w:numPr>
      </w:pPr>
      <w:r>
        <w:t>gern im Team arbeitet.</w:t>
      </w:r>
    </w:p>
    <w:p w14:paraId="11973653" w14:textId="77777777" w:rsidR="00D74DD0" w:rsidRDefault="00D74DD0" w:rsidP="00D74DD0">
      <w:r>
        <w:t>Der Kirchenkreis bietet:</w:t>
      </w:r>
    </w:p>
    <w:p w14:paraId="6A2CF960" w14:textId="30F0F9F7" w:rsidR="00D74DD0" w:rsidRDefault="00D74DD0" w:rsidP="00D74DD0">
      <w:pPr>
        <w:pStyle w:val="Listenabsatz"/>
        <w:numPr>
          <w:ilvl w:val="0"/>
          <w:numId w:val="2"/>
        </w:numPr>
      </w:pPr>
      <w:r>
        <w:t>eine interessante Tätigkeit mit großem Gestaltungsspielraum,</w:t>
      </w:r>
    </w:p>
    <w:p w14:paraId="5A67C3FF" w14:textId="6F14128F" w:rsidR="00D74DD0" w:rsidRDefault="00D74DD0" w:rsidP="00D74DD0">
      <w:pPr>
        <w:pStyle w:val="Listenabsatz"/>
        <w:numPr>
          <w:ilvl w:val="0"/>
          <w:numId w:val="2"/>
        </w:numPr>
      </w:pPr>
      <w:r>
        <w:t>motivierte berufliche und ehrenamtliche Mitarbeitende,</w:t>
      </w:r>
    </w:p>
    <w:p w14:paraId="59D6EB98" w14:textId="4CE09EAC" w:rsidR="00D74DD0" w:rsidRDefault="00D74DD0" w:rsidP="00D74DD0">
      <w:pPr>
        <w:pStyle w:val="Listenabsatz"/>
        <w:numPr>
          <w:ilvl w:val="0"/>
          <w:numId w:val="2"/>
        </w:numPr>
      </w:pPr>
      <w:r>
        <w:t>gabenorientiertes Arbeiten,</w:t>
      </w:r>
    </w:p>
    <w:p w14:paraId="25191DE2" w14:textId="2E8CD018" w:rsidR="00D74DD0" w:rsidRDefault="00D74DD0" w:rsidP="00D74DD0">
      <w:pPr>
        <w:pStyle w:val="Listenabsatz"/>
        <w:numPr>
          <w:ilvl w:val="0"/>
          <w:numId w:val="2"/>
        </w:numPr>
      </w:pPr>
      <w:r>
        <w:t>Unterstützung und Begleitung durch den Kreiskirchenrat und einen für diese Arbeit einzusetzenden Beirat,</w:t>
      </w:r>
    </w:p>
    <w:p w14:paraId="4F9C1DA6" w14:textId="54DD23DC" w:rsidR="00D74DD0" w:rsidRDefault="00D74DD0" w:rsidP="00D74DD0">
      <w:pPr>
        <w:pStyle w:val="Listenabsatz"/>
        <w:numPr>
          <w:ilvl w:val="0"/>
          <w:numId w:val="2"/>
        </w:numPr>
      </w:pPr>
      <w:r>
        <w:t>ein spannendes gesellschaftliches und politisches Umfeld,</w:t>
      </w:r>
    </w:p>
    <w:p w14:paraId="332A4C23" w14:textId="7C42D7A8" w:rsidR="00D74DD0" w:rsidRDefault="00D74DD0" w:rsidP="00D74DD0">
      <w:pPr>
        <w:pStyle w:val="Listenabsatz"/>
        <w:numPr>
          <w:ilvl w:val="0"/>
          <w:numId w:val="2"/>
        </w:numPr>
      </w:pPr>
      <w:r>
        <w:t>ein gut ausgestattetes Büro im Evangelischen Zentrum Cottbus,</w:t>
      </w:r>
    </w:p>
    <w:p w14:paraId="78B7A497" w14:textId="370D7459" w:rsidR="00D74DD0" w:rsidRDefault="00D74DD0" w:rsidP="00D74DD0">
      <w:pPr>
        <w:pStyle w:val="Listenabsatz"/>
        <w:numPr>
          <w:ilvl w:val="0"/>
          <w:numId w:val="2"/>
        </w:numPr>
      </w:pPr>
      <w:r>
        <w:t>Unterstützung bei der Suche nach einer geeigneten Wohnung.</w:t>
      </w:r>
    </w:p>
    <w:p w14:paraId="79BA0BBA" w14:textId="77777777" w:rsidR="00D74DD0" w:rsidRDefault="00D74DD0" w:rsidP="00D74DD0">
      <w:r>
        <w:t>Zur Pfarrstelle gehören mit variablem Stellenumfang von insgesamt bis zu 50 % Vertretungsdienste bei Vakanzen und die pfarramtliche Unterstützung der stellvertretenden Superintendentin oder des stellvertretenden Superintendenten.</w:t>
      </w:r>
    </w:p>
    <w:p w14:paraId="7160D70D" w14:textId="77777777" w:rsidR="00D74DD0" w:rsidRDefault="00D74DD0" w:rsidP="00D74DD0">
      <w:r>
        <w:t>Weitere Auskünfte erteilen Pfarrer Christoph Otto, Telefon: 0173/5821560, E-Mail: pfarrer.christoph.otto@gmail.com, und Superintendent Georg Thimme, Telefon: 0171/6904155, E-Mail: g.thimme@ekbo.de.</w:t>
      </w:r>
    </w:p>
    <w:p w14:paraId="2ADDF4CE" w14:textId="2B2710EC" w:rsidR="000504F8" w:rsidRDefault="00D74DD0" w:rsidP="00D74DD0">
      <w:r>
        <w:t xml:space="preserve">Bewerbungen werden bis zum 2. April 2024 erbeten an das Konsistorium, Abteilung 3, Frau Oberkonsistorialrätin Sabine </w:t>
      </w:r>
      <w:proofErr w:type="spellStart"/>
      <w:r>
        <w:t>Habighorst</w:t>
      </w:r>
      <w:proofErr w:type="spellEnd"/>
      <w:r>
        <w:t xml:space="preserve"> per E-Mail in einer Datei an pfarrstellenbewerbungen@gemeinsam.ekbo.de.</w:t>
      </w:r>
    </w:p>
    <w:sectPr w:rsidR="00050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958"/>
    <w:multiLevelType w:val="hybridMultilevel"/>
    <w:tmpl w:val="AD76F400"/>
    <w:lvl w:ilvl="0" w:tplc="A0E89112">
      <w:numFmt w:val="bullet"/>
      <w:lvlText w:val="-"/>
      <w:lvlJc w:val="left"/>
      <w:pPr>
        <w:ind w:left="555" w:hanging="360"/>
      </w:pPr>
      <w:rPr>
        <w:rFonts w:ascii="Calibri" w:eastAsiaTheme="minorHAnsi" w:hAnsi="Calibri" w:cs="Calibr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1" w15:restartNumberingAfterBreak="0">
    <w:nsid w:val="41163294"/>
    <w:multiLevelType w:val="hybridMultilevel"/>
    <w:tmpl w:val="70968B24"/>
    <w:lvl w:ilvl="0" w:tplc="A0E89112">
      <w:numFmt w:val="bullet"/>
      <w:lvlText w:val="-"/>
      <w:lvlJc w:val="left"/>
      <w:pPr>
        <w:ind w:left="750" w:hanging="360"/>
      </w:pPr>
      <w:rPr>
        <w:rFonts w:ascii="Calibri" w:eastAsiaTheme="minorHAnsi" w:hAnsi="Calibri" w:cs="Calibri"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num w:numId="1" w16cid:durableId="86462901">
    <w:abstractNumId w:val="0"/>
  </w:num>
  <w:num w:numId="2" w16cid:durableId="26419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F8"/>
    <w:rsid w:val="000504F8"/>
    <w:rsid w:val="00D7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9AD"/>
  <w15:chartTrackingRefBased/>
  <w15:docId w15:val="{DECFEA7F-6EC5-4DF3-B068-E8E68FA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2464</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2024-03-21T11:37:00Z</dcterms:created>
  <dcterms:modified xsi:type="dcterms:W3CDTF">2024-03-21T11:37:00Z</dcterms:modified>
</cp:coreProperties>
</file>